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11月27日，</w:t>
      </w:r>
      <w:bookmarkStart w:id="0" w:name="_GoBack"/>
      <w:r>
        <w:rPr>
          <w:rFonts w:hint="eastAsia"/>
          <w:sz w:val="32"/>
          <w:szCs w:val="32"/>
        </w:rPr>
        <w:t>霸州镇应急办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综治办联合市应急局、农业局对辖区内宗教场所等进行燃气、用电、消防安全检查</w:t>
      </w:r>
      <w:bookmarkEnd w:id="0"/>
      <w:r>
        <w:rPr>
          <w:rFonts w:hint="eastAsia"/>
          <w:sz w:val="32"/>
          <w:szCs w:val="32"/>
        </w:rPr>
        <w:t>，要求单位负责人对检查发现的隐患问题立即进行整改，做到举一反三，切实落实安全生产主体责任，消除各类安全隐患，确保我镇安全生产形势稳定。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9230" cy="2426335"/>
            <wp:effectExtent l="0" t="0" r="7620" b="12065"/>
            <wp:docPr id="3" name="图片 3" descr="微信图片_2023112713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1271339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9230" cy="2426335"/>
            <wp:effectExtent l="0" t="0" r="7620" b="12065"/>
            <wp:docPr id="2" name="图片 2" descr="微信图片_2023112713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1271339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9230" cy="2426335"/>
            <wp:effectExtent l="0" t="0" r="7620" b="12065"/>
            <wp:docPr id="1" name="图片 1" descr="微信图片_20231127133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1271339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zk0MTA2ODc2NWFmMjU2MTM5Y2Q4NWJiYTBkNjgifQ=="/>
  </w:docVars>
  <w:rsids>
    <w:rsidRoot w:val="58951C97"/>
    <w:rsid w:val="589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2023-11-27T05:38:00Z</dcterms:created>
  <dc:creator>Administrator</dc:creator>
  <cp:lastModifiedBy>Administrator</cp:lastModifiedBy>
  <dcterms:modified xsi:type="dcterms:W3CDTF">2023-11-27T05:42:13Z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9B7BAFDFB4184EA39DF87FF03B39277E_11</vt:lpwstr>
  </property>
</Properties>
</file>